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9B756" w14:textId="39FE7501" w:rsidR="004A465D" w:rsidRPr="00687796" w:rsidRDefault="00B7584C" w:rsidP="005D62A3">
      <w:pPr>
        <w:pStyle w:val="TextA"/>
        <w:jc w:val="center"/>
        <w:rPr>
          <w:b/>
          <w:bCs/>
          <w:lang w:val="de-DE"/>
        </w:rPr>
      </w:pPr>
      <w:r w:rsidRPr="00687796">
        <w:rPr>
          <w:b/>
          <w:bCs/>
          <w:sz w:val="32"/>
          <w:szCs w:val="34"/>
          <w:lang w:val="de-DE"/>
        </w:rPr>
        <w:t xml:space="preserve">Loučná pod Klínovcem </w:t>
      </w:r>
      <w:r w:rsidRPr="00687796">
        <w:rPr>
          <w:b/>
          <w:bCs/>
          <w:lang w:val="de-DE"/>
        </w:rPr>
        <w:t>:</w:t>
      </w:r>
    </w:p>
    <w:p w14:paraId="56ACB090" w14:textId="77777777" w:rsidR="005D62A3" w:rsidRPr="00687796" w:rsidRDefault="005D62A3" w:rsidP="005D62A3">
      <w:pPr>
        <w:pStyle w:val="TextA"/>
        <w:jc w:val="center"/>
        <w:rPr>
          <w:sz w:val="20"/>
          <w:szCs w:val="20"/>
          <w:lang w:val="de-DE"/>
        </w:rPr>
      </w:pPr>
    </w:p>
    <w:p w14:paraId="2889B76F" w14:textId="58B43703" w:rsidR="004A465D" w:rsidRPr="00687796" w:rsidRDefault="00EC1D7D" w:rsidP="005D62A3">
      <w:pPr>
        <w:pStyle w:val="TextA"/>
        <w:jc w:val="center"/>
        <w:rPr>
          <w:sz w:val="28"/>
          <w:szCs w:val="30"/>
          <w:lang w:val="de-DE"/>
        </w:rPr>
      </w:pPr>
      <w:r w:rsidRPr="00687796">
        <w:rPr>
          <w:sz w:val="28"/>
          <w:szCs w:val="30"/>
          <w:lang w:val="de-DE"/>
        </w:rPr>
        <w:t>Routenkarte</w:t>
      </w:r>
      <w:r w:rsidR="00B7584C" w:rsidRPr="00687796">
        <w:rPr>
          <w:sz w:val="28"/>
          <w:szCs w:val="30"/>
          <w:lang w:val="de-DE"/>
        </w:rPr>
        <w:t xml:space="preserve">, </w:t>
      </w:r>
      <w:r w:rsidRPr="00687796">
        <w:rPr>
          <w:sz w:val="28"/>
          <w:szCs w:val="30"/>
          <w:lang w:val="de-DE"/>
        </w:rPr>
        <w:t>Höhenprofil</w:t>
      </w:r>
      <w:r w:rsidR="00B7584C" w:rsidRPr="00687796">
        <w:rPr>
          <w:sz w:val="28"/>
          <w:szCs w:val="30"/>
          <w:lang w:val="de-DE"/>
        </w:rPr>
        <w:t xml:space="preserve"> :</w:t>
      </w:r>
    </w:p>
    <w:p w14:paraId="2889B770" w14:textId="77777777" w:rsidR="004A465D" w:rsidRPr="00687796" w:rsidRDefault="00FA2641" w:rsidP="005D62A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center"/>
        <w:rPr>
          <w:rStyle w:val="Hyperlink0"/>
          <w:rFonts w:ascii="Tahoma" w:eastAsia="Tahoma" w:hAnsi="Tahoma" w:cs="Tahoma"/>
          <w:color w:val="044796"/>
          <w:sz w:val="28"/>
          <w:szCs w:val="28"/>
          <w:u w:val="single"/>
          <w:lang w:val="de-DE"/>
        </w:rPr>
      </w:pPr>
      <w:hyperlink r:id="rId6" w:history="1">
        <w:r w:rsidR="00B7584C" w:rsidRPr="00687796">
          <w:rPr>
            <w:rStyle w:val="Hyperlink0"/>
            <w:rFonts w:ascii="Tahoma" w:hAnsi="Tahoma"/>
            <w:color w:val="044796"/>
            <w:sz w:val="28"/>
            <w:szCs w:val="28"/>
            <w:u w:val="single"/>
            <w:lang w:val="de-DE"/>
          </w:rPr>
          <w:t>https://mapy.cz/s/jotekudunu</w:t>
        </w:r>
      </w:hyperlink>
    </w:p>
    <w:p w14:paraId="2889B771" w14:textId="77777777" w:rsidR="004A465D" w:rsidRPr="00687796" w:rsidRDefault="004A465D" w:rsidP="005D62A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center"/>
        <w:rPr>
          <w:rFonts w:ascii="Arial" w:eastAsia="Arial" w:hAnsi="Arial" w:cs="Arial"/>
          <w:shd w:val="clear" w:color="auto" w:fill="FFFFFF"/>
          <w:lang w:val="de-DE"/>
        </w:rPr>
      </w:pPr>
    </w:p>
    <w:p w14:paraId="2889B772" w14:textId="77777777" w:rsidR="004A465D" w:rsidRPr="00687796" w:rsidRDefault="004A465D" w:rsidP="005D62A3">
      <w:pPr>
        <w:pStyle w:val="TextA"/>
        <w:jc w:val="center"/>
        <w:rPr>
          <w:rStyle w:val="dn"/>
          <w:sz w:val="28"/>
          <w:szCs w:val="30"/>
          <w:lang w:val="de-DE"/>
        </w:rPr>
      </w:pPr>
    </w:p>
    <w:p w14:paraId="2889B773" w14:textId="3BBDB5EA" w:rsidR="004A465D" w:rsidRPr="00687796" w:rsidRDefault="00EC1D7D" w:rsidP="005D62A3">
      <w:pPr>
        <w:pStyle w:val="TextA"/>
        <w:jc w:val="center"/>
        <w:rPr>
          <w:rStyle w:val="dn"/>
          <w:sz w:val="28"/>
          <w:szCs w:val="30"/>
          <w:lang w:val="de-DE"/>
        </w:rPr>
      </w:pPr>
      <w:r w:rsidRPr="00687796">
        <w:rPr>
          <w:rStyle w:val="dn"/>
          <w:sz w:val="28"/>
          <w:szCs w:val="30"/>
          <w:lang w:val="de-DE"/>
        </w:rPr>
        <w:t>Streckenlänge</w:t>
      </w:r>
      <w:r w:rsidR="00B7584C" w:rsidRPr="00687796">
        <w:rPr>
          <w:rStyle w:val="dn"/>
          <w:sz w:val="28"/>
          <w:szCs w:val="30"/>
          <w:lang w:val="de-DE"/>
        </w:rPr>
        <w:t xml:space="preserve"> : 14,2 km</w:t>
      </w:r>
    </w:p>
    <w:p w14:paraId="2889B774" w14:textId="131F457E" w:rsidR="004A465D" w:rsidRPr="00687796" w:rsidRDefault="00EC1D7D" w:rsidP="005D62A3">
      <w:pPr>
        <w:pStyle w:val="TextA"/>
        <w:jc w:val="center"/>
        <w:rPr>
          <w:rStyle w:val="dn"/>
          <w:sz w:val="28"/>
          <w:szCs w:val="28"/>
          <w:lang w:val="de-DE"/>
        </w:rPr>
      </w:pPr>
      <w:r w:rsidRPr="00687796">
        <w:rPr>
          <w:rStyle w:val="dn"/>
          <w:sz w:val="28"/>
          <w:szCs w:val="28"/>
          <w:lang w:val="de-DE"/>
        </w:rPr>
        <w:t>Schwierigkeitsgrad</w:t>
      </w:r>
      <w:r w:rsidR="00B7584C" w:rsidRPr="00687796">
        <w:rPr>
          <w:rStyle w:val="dn"/>
          <w:sz w:val="28"/>
          <w:szCs w:val="28"/>
          <w:lang w:val="de-DE"/>
        </w:rPr>
        <w:t xml:space="preserve"> : </w:t>
      </w:r>
      <w:r w:rsidRPr="00687796">
        <w:rPr>
          <w:rStyle w:val="dn"/>
          <w:sz w:val="28"/>
          <w:szCs w:val="28"/>
          <w:lang w:val="de-DE"/>
        </w:rPr>
        <w:t>mittel</w:t>
      </w:r>
    </w:p>
    <w:p w14:paraId="5E810B74" w14:textId="77777777" w:rsidR="00B7584C" w:rsidRPr="00687796" w:rsidRDefault="00B7584C" w:rsidP="005D62A3">
      <w:pPr>
        <w:pStyle w:val="TextA"/>
        <w:jc w:val="center"/>
        <w:rPr>
          <w:rStyle w:val="dn"/>
          <w:sz w:val="28"/>
          <w:szCs w:val="28"/>
          <w:lang w:val="de-DE"/>
        </w:rPr>
      </w:pPr>
    </w:p>
    <w:p w14:paraId="2889B775" w14:textId="7D0B42FC" w:rsidR="004A465D" w:rsidRPr="00687796" w:rsidRDefault="00EC1D7D" w:rsidP="005D62A3">
      <w:pPr>
        <w:pStyle w:val="TextA"/>
        <w:jc w:val="center"/>
        <w:rPr>
          <w:rStyle w:val="dn"/>
          <w:sz w:val="28"/>
          <w:szCs w:val="30"/>
          <w:lang w:val="de-DE"/>
        </w:rPr>
      </w:pPr>
      <w:r w:rsidRPr="00687796">
        <w:rPr>
          <w:rStyle w:val="dn"/>
          <w:sz w:val="28"/>
          <w:szCs w:val="30"/>
          <w:lang w:val="de-DE"/>
        </w:rPr>
        <w:t>Beschreibung</w:t>
      </w:r>
      <w:r w:rsidR="00B7584C" w:rsidRPr="00687796">
        <w:rPr>
          <w:rStyle w:val="dn"/>
          <w:sz w:val="28"/>
          <w:szCs w:val="30"/>
          <w:lang w:val="de-DE"/>
        </w:rPr>
        <w:t xml:space="preserve"> :  </w:t>
      </w:r>
      <w:r w:rsidRPr="00687796">
        <w:rPr>
          <w:rStyle w:val="dn"/>
          <w:sz w:val="28"/>
          <w:szCs w:val="30"/>
          <w:lang w:val="de-DE"/>
        </w:rPr>
        <w:t>Der Ausgangspunkt für diesen Rundweg ist der zentrale Parkplatz des Skigebietes Keilberg</w:t>
      </w:r>
      <w:r w:rsidR="00B7584C" w:rsidRPr="00687796">
        <w:rPr>
          <w:rStyle w:val="dn"/>
          <w:sz w:val="28"/>
          <w:szCs w:val="30"/>
          <w:lang w:val="de-DE"/>
        </w:rPr>
        <w:t>,</w:t>
      </w:r>
      <w:r w:rsidRPr="00687796">
        <w:rPr>
          <w:rStyle w:val="dn"/>
          <w:sz w:val="28"/>
          <w:szCs w:val="30"/>
          <w:lang w:val="de-DE"/>
        </w:rPr>
        <w:t xml:space="preserve"> wo Sie außer in den Wintermonaten immer genügend Platz zum </w:t>
      </w:r>
      <w:r w:rsidR="00687796" w:rsidRPr="00687796">
        <w:rPr>
          <w:rStyle w:val="dn"/>
          <w:sz w:val="28"/>
          <w:szCs w:val="30"/>
          <w:lang w:val="de-DE"/>
        </w:rPr>
        <w:t>Parken</w:t>
      </w:r>
      <w:r w:rsidRPr="00687796">
        <w:rPr>
          <w:rStyle w:val="dn"/>
          <w:sz w:val="28"/>
          <w:szCs w:val="30"/>
          <w:lang w:val="de-DE"/>
        </w:rPr>
        <w:t xml:space="preserve"> finden</w:t>
      </w:r>
      <w:r w:rsidR="00B7584C" w:rsidRPr="00687796">
        <w:rPr>
          <w:rStyle w:val="dn"/>
          <w:sz w:val="28"/>
          <w:szCs w:val="30"/>
          <w:lang w:val="de-DE"/>
        </w:rPr>
        <w:t>.</w:t>
      </w:r>
      <w:r w:rsidRPr="00687796">
        <w:rPr>
          <w:rStyle w:val="dn"/>
          <w:sz w:val="28"/>
          <w:szCs w:val="30"/>
          <w:lang w:val="de-DE"/>
        </w:rPr>
        <w:t xml:space="preserve"> Von da aus können Sie dann auch gleich zur ersten Visualisierung gehen. Unterhalb der Zustiegsstationen für die Lifte gehen Sie bis zum Haus von Gustav Zindel, wo Sie die Geschichte des bedeutenden E</w:t>
      </w:r>
      <w:r w:rsidR="00687796">
        <w:rPr>
          <w:rStyle w:val="dn"/>
          <w:sz w:val="28"/>
          <w:szCs w:val="30"/>
          <w:lang w:val="de-DE"/>
        </w:rPr>
        <w:t>r</w:t>
      </w:r>
      <w:r w:rsidRPr="00687796">
        <w:rPr>
          <w:rStyle w:val="dn"/>
          <w:sz w:val="28"/>
          <w:szCs w:val="30"/>
          <w:lang w:val="de-DE"/>
        </w:rPr>
        <w:t>zgebirgsmalers und -illustrators sehen können. Danach gehen Sie ein Stück weiter am Flüsschen</w:t>
      </w:r>
      <w:r w:rsidR="00B7584C" w:rsidRPr="00687796">
        <w:rPr>
          <w:rStyle w:val="dn"/>
          <w:sz w:val="28"/>
          <w:szCs w:val="30"/>
          <w:lang w:val="de-DE"/>
        </w:rPr>
        <w:t xml:space="preserve"> Polav</w:t>
      </w:r>
      <w:r w:rsidRPr="00687796">
        <w:rPr>
          <w:rStyle w:val="dn"/>
          <w:sz w:val="28"/>
          <w:szCs w:val="30"/>
          <w:lang w:val="de-DE"/>
        </w:rPr>
        <w:t>a entlang bis an den jetzigen Grenzübergang für Fußgänger</w:t>
      </w:r>
      <w:r w:rsidR="00B7584C" w:rsidRPr="00687796">
        <w:rPr>
          <w:rStyle w:val="dn"/>
          <w:sz w:val="28"/>
          <w:szCs w:val="30"/>
          <w:lang w:val="de-DE"/>
        </w:rPr>
        <w:t xml:space="preserve"> Loučná/Oberwiesenthal. </w:t>
      </w:r>
      <w:r w:rsidRPr="00687796">
        <w:rPr>
          <w:rStyle w:val="dn"/>
          <w:sz w:val="28"/>
          <w:szCs w:val="30"/>
          <w:lang w:val="de-DE"/>
        </w:rPr>
        <w:t>In dieser Stelle spielt sich die dramatische Visualisierung Zwischenfall an der Grenze ab</w:t>
      </w:r>
      <w:r w:rsidR="00B7584C" w:rsidRPr="00687796">
        <w:rPr>
          <w:rStyle w:val="dn"/>
          <w:sz w:val="28"/>
          <w:szCs w:val="30"/>
          <w:lang w:val="de-DE"/>
        </w:rPr>
        <w:t>,</w:t>
      </w:r>
      <w:r w:rsidRPr="00687796">
        <w:rPr>
          <w:rStyle w:val="dn"/>
          <w:sz w:val="28"/>
          <w:szCs w:val="30"/>
          <w:lang w:val="de-DE"/>
        </w:rPr>
        <w:t xml:space="preserve"> die Sie in die unruhigen Sudeten des Jahres 1938 führt</w:t>
      </w:r>
      <w:r w:rsidR="00B7584C" w:rsidRPr="00687796">
        <w:rPr>
          <w:rStyle w:val="dn"/>
          <w:sz w:val="28"/>
          <w:szCs w:val="30"/>
          <w:lang w:val="de-DE"/>
        </w:rPr>
        <w:t xml:space="preserve">. </w:t>
      </w:r>
      <w:r w:rsidRPr="00687796">
        <w:rPr>
          <w:rStyle w:val="dn"/>
          <w:sz w:val="28"/>
          <w:szCs w:val="30"/>
          <w:lang w:val="de-DE"/>
        </w:rPr>
        <w:t>Danach gehen Sie hinauf zum einsamen Friedhof von</w:t>
      </w:r>
      <w:r w:rsidR="00B7584C" w:rsidRPr="00687796">
        <w:rPr>
          <w:rStyle w:val="dn"/>
          <w:sz w:val="28"/>
          <w:szCs w:val="30"/>
          <w:lang w:val="de-DE"/>
        </w:rPr>
        <w:t xml:space="preserve"> Loučn</w:t>
      </w:r>
      <w:r w:rsidRPr="00687796">
        <w:rPr>
          <w:rStyle w:val="dn"/>
          <w:sz w:val="28"/>
          <w:szCs w:val="30"/>
          <w:lang w:val="de-DE"/>
        </w:rPr>
        <w:t>á</w:t>
      </w:r>
      <w:r w:rsidR="00B7584C" w:rsidRPr="00687796">
        <w:rPr>
          <w:rStyle w:val="dn"/>
          <w:sz w:val="28"/>
          <w:szCs w:val="30"/>
          <w:lang w:val="de-DE"/>
        </w:rPr>
        <w:t xml:space="preserve"> pod Klínovcem, </w:t>
      </w:r>
      <w:r w:rsidRPr="00687796">
        <w:rPr>
          <w:rStyle w:val="dn"/>
          <w:sz w:val="28"/>
          <w:szCs w:val="30"/>
          <w:lang w:val="de-DE"/>
        </w:rPr>
        <w:t>wo die Visualisierung Geschichten vom Friedhof spielt</w:t>
      </w:r>
      <w:r w:rsidR="00B7584C" w:rsidRPr="00687796">
        <w:rPr>
          <w:rStyle w:val="dn"/>
          <w:sz w:val="28"/>
          <w:szCs w:val="30"/>
          <w:lang w:val="de-DE"/>
        </w:rPr>
        <w:t>.</w:t>
      </w:r>
      <w:r w:rsidRPr="00687796">
        <w:rPr>
          <w:rStyle w:val="dn"/>
          <w:sz w:val="28"/>
          <w:szCs w:val="30"/>
          <w:lang w:val="de-DE"/>
        </w:rPr>
        <w:t xml:space="preserve"> Danach führt Sie die App in die Gemeinde Háj, oberhalb derer auf dem Rücken eines nackten Hügels ein schwarzes Kreuz steht</w:t>
      </w:r>
      <w:r w:rsidR="00B7584C" w:rsidRPr="00687796">
        <w:rPr>
          <w:rStyle w:val="dn"/>
          <w:sz w:val="28"/>
          <w:szCs w:val="30"/>
          <w:lang w:val="de-DE"/>
        </w:rPr>
        <w:t>.</w:t>
      </w:r>
      <w:r w:rsidRPr="00687796">
        <w:rPr>
          <w:rStyle w:val="dn"/>
          <w:sz w:val="28"/>
          <w:szCs w:val="30"/>
          <w:lang w:val="de-DE"/>
        </w:rPr>
        <w:t xml:space="preserve"> Genau dort spielt der erste Teil der Visualisierung</w:t>
      </w:r>
      <w:r w:rsidR="00B7584C" w:rsidRPr="00687796">
        <w:rPr>
          <w:rStyle w:val="dn"/>
          <w:sz w:val="28"/>
          <w:szCs w:val="30"/>
          <w:lang w:val="de-DE"/>
        </w:rPr>
        <w:t xml:space="preserve"> </w:t>
      </w:r>
      <w:r w:rsidR="00B7584C" w:rsidRPr="00687796">
        <w:rPr>
          <w:rStyle w:val="dn"/>
          <w:sz w:val="28"/>
          <w:szCs w:val="30"/>
          <w:u w:val="single"/>
          <w:lang w:val="de-DE"/>
        </w:rPr>
        <w:t>Königsmühle</w:t>
      </w:r>
      <w:r w:rsidRPr="00687796">
        <w:rPr>
          <w:rStyle w:val="dn"/>
          <w:sz w:val="28"/>
          <w:szCs w:val="30"/>
          <w:u w:val="single"/>
          <w:lang w:val="de-DE"/>
        </w:rPr>
        <w:t>,</w:t>
      </w:r>
      <w:r w:rsidRPr="00687796">
        <w:rPr>
          <w:rStyle w:val="dn"/>
          <w:sz w:val="28"/>
          <w:szCs w:val="30"/>
          <w:lang w:val="de-DE"/>
        </w:rPr>
        <w:t xml:space="preserve"> in der Sie Frau Ernst und ihre Geschichte kennenlernen</w:t>
      </w:r>
      <w:r w:rsidR="00B7584C" w:rsidRPr="00687796">
        <w:rPr>
          <w:rStyle w:val="dn"/>
          <w:sz w:val="28"/>
          <w:szCs w:val="30"/>
          <w:lang w:val="de-DE"/>
        </w:rPr>
        <w:t>.</w:t>
      </w:r>
      <w:r w:rsidRPr="00687796">
        <w:rPr>
          <w:rStyle w:val="dn"/>
          <w:sz w:val="28"/>
          <w:szCs w:val="30"/>
          <w:lang w:val="de-DE"/>
        </w:rPr>
        <w:t xml:space="preserve"> Danach führen Sie Ihre Schritte weiter in das wunderschöne Tal des Schwarzwasserbachs, wo Reste der untergegangenen Gemeinde</w:t>
      </w:r>
      <w:r w:rsidR="00B7584C" w:rsidRPr="00687796">
        <w:rPr>
          <w:rStyle w:val="dn"/>
          <w:sz w:val="28"/>
          <w:szCs w:val="30"/>
          <w:lang w:val="de-DE"/>
        </w:rPr>
        <w:t xml:space="preserve"> Königsmühle</w:t>
      </w:r>
      <w:r w:rsidRPr="00687796">
        <w:rPr>
          <w:rStyle w:val="dn"/>
          <w:sz w:val="28"/>
          <w:szCs w:val="30"/>
          <w:lang w:val="de-DE"/>
        </w:rPr>
        <w:t xml:space="preserve"> zu finden sind</w:t>
      </w:r>
      <w:r w:rsidR="00B7584C" w:rsidRPr="00687796">
        <w:rPr>
          <w:rStyle w:val="dn"/>
          <w:sz w:val="28"/>
          <w:szCs w:val="30"/>
          <w:lang w:val="de-DE"/>
        </w:rPr>
        <w:t>.</w:t>
      </w:r>
      <w:r w:rsidRPr="00687796">
        <w:rPr>
          <w:rStyle w:val="dn"/>
          <w:sz w:val="28"/>
          <w:szCs w:val="30"/>
          <w:lang w:val="de-DE"/>
        </w:rPr>
        <w:t xml:space="preserve"> In der Nähe einer der Ruinen können Sie die nächste Geschichte </w:t>
      </w:r>
      <w:r w:rsidR="00687796" w:rsidRPr="00687796">
        <w:rPr>
          <w:rStyle w:val="dn"/>
          <w:sz w:val="28"/>
          <w:szCs w:val="30"/>
          <w:lang w:val="de-DE"/>
        </w:rPr>
        <w:t>starten</w:t>
      </w:r>
      <w:r w:rsidRPr="00687796">
        <w:rPr>
          <w:rStyle w:val="dn"/>
          <w:sz w:val="28"/>
          <w:szCs w:val="30"/>
          <w:lang w:val="de-DE"/>
        </w:rPr>
        <w:t>, die Ihnen die Nachkriegszeit dieses Ortes näherbringt</w:t>
      </w:r>
      <w:r w:rsidR="00B7584C" w:rsidRPr="00687796">
        <w:rPr>
          <w:rStyle w:val="dn"/>
          <w:sz w:val="28"/>
          <w:szCs w:val="30"/>
          <w:lang w:val="de-DE"/>
        </w:rPr>
        <w:t>.</w:t>
      </w:r>
      <w:r w:rsidRPr="00687796">
        <w:rPr>
          <w:rStyle w:val="dn"/>
          <w:sz w:val="28"/>
          <w:szCs w:val="30"/>
          <w:lang w:val="de-DE"/>
        </w:rPr>
        <w:t xml:space="preserve"> Entlang des Baches laufen Sie durch das ehemalige Königsmühle</w:t>
      </w:r>
      <w:r w:rsidR="00B7584C" w:rsidRPr="00687796">
        <w:rPr>
          <w:rStyle w:val="dn"/>
          <w:sz w:val="28"/>
          <w:szCs w:val="30"/>
          <w:lang w:val="de-DE"/>
        </w:rPr>
        <w:t xml:space="preserve"> </w:t>
      </w:r>
      <w:r w:rsidRPr="00687796">
        <w:rPr>
          <w:rStyle w:val="dn"/>
          <w:sz w:val="28"/>
          <w:szCs w:val="30"/>
          <w:lang w:val="de-DE"/>
        </w:rPr>
        <w:t>(</w:t>
      </w:r>
      <w:r w:rsidR="00B7584C" w:rsidRPr="00687796">
        <w:rPr>
          <w:rStyle w:val="dn"/>
          <w:sz w:val="28"/>
          <w:szCs w:val="30"/>
          <w:lang w:val="de-DE"/>
        </w:rPr>
        <w:t>Králův Mlýn</w:t>
      </w:r>
      <w:r w:rsidRPr="00687796">
        <w:rPr>
          <w:rStyle w:val="dn"/>
          <w:sz w:val="28"/>
          <w:szCs w:val="30"/>
          <w:lang w:val="de-DE"/>
        </w:rPr>
        <w:t>) und gelangen bis in die Gegenwart</w:t>
      </w:r>
      <w:r w:rsidR="00B7584C" w:rsidRPr="00687796">
        <w:rPr>
          <w:rStyle w:val="dn"/>
          <w:sz w:val="28"/>
          <w:szCs w:val="30"/>
          <w:lang w:val="de-DE"/>
        </w:rPr>
        <w:t>,</w:t>
      </w:r>
      <w:r w:rsidRPr="00687796">
        <w:rPr>
          <w:rStyle w:val="dn"/>
          <w:sz w:val="28"/>
          <w:szCs w:val="30"/>
          <w:lang w:val="de-DE"/>
        </w:rPr>
        <w:t xml:space="preserve"> in der wir Ihnen in einem weiteren Video Künstler vorstellen</w:t>
      </w:r>
      <w:r w:rsidR="00B7584C" w:rsidRPr="00687796">
        <w:rPr>
          <w:rStyle w:val="dn"/>
          <w:sz w:val="28"/>
          <w:szCs w:val="30"/>
          <w:lang w:val="de-DE"/>
        </w:rPr>
        <w:t>,</w:t>
      </w:r>
      <w:r w:rsidRPr="00687796">
        <w:rPr>
          <w:rStyle w:val="dn"/>
          <w:sz w:val="28"/>
          <w:szCs w:val="30"/>
          <w:lang w:val="de-DE"/>
        </w:rPr>
        <w:t xml:space="preserve"> die diesem magischen Stück Erde im Erzgebirge Leben einhauchen</w:t>
      </w:r>
      <w:r w:rsidR="00B7584C" w:rsidRPr="00687796">
        <w:rPr>
          <w:rStyle w:val="dn"/>
          <w:sz w:val="28"/>
          <w:szCs w:val="30"/>
          <w:lang w:val="de-DE"/>
        </w:rPr>
        <w:t>.</w:t>
      </w:r>
      <w:r w:rsidRPr="00687796">
        <w:rPr>
          <w:rStyle w:val="dn"/>
          <w:sz w:val="28"/>
          <w:szCs w:val="30"/>
          <w:lang w:val="de-DE"/>
        </w:rPr>
        <w:t xml:space="preserve"> Entlang des Baches und durch den Wald kommen Sie dann zu einem sorgfäl</w:t>
      </w:r>
      <w:r w:rsidR="00AC379F" w:rsidRPr="00687796">
        <w:rPr>
          <w:rStyle w:val="dn"/>
          <w:sz w:val="28"/>
          <w:szCs w:val="30"/>
          <w:lang w:val="de-DE"/>
        </w:rPr>
        <w:t>t</w:t>
      </w:r>
      <w:r w:rsidRPr="00687796">
        <w:rPr>
          <w:rStyle w:val="dn"/>
          <w:sz w:val="28"/>
          <w:szCs w:val="30"/>
          <w:lang w:val="de-DE"/>
        </w:rPr>
        <w:t>ig rekonstruierten</w:t>
      </w:r>
      <w:r w:rsidR="00AC379F" w:rsidRPr="00687796">
        <w:rPr>
          <w:rStyle w:val="dn"/>
          <w:sz w:val="28"/>
          <w:szCs w:val="30"/>
          <w:lang w:val="de-DE"/>
        </w:rPr>
        <w:t xml:space="preserve"> Kalkofen bei</w:t>
      </w:r>
      <w:r w:rsidR="00B7584C" w:rsidRPr="00687796">
        <w:rPr>
          <w:rStyle w:val="dn"/>
          <w:sz w:val="28"/>
          <w:szCs w:val="30"/>
          <w:lang w:val="de-DE"/>
        </w:rPr>
        <w:t xml:space="preserve"> Kovářsk</w:t>
      </w:r>
      <w:r w:rsidR="00AC379F" w:rsidRPr="00687796">
        <w:rPr>
          <w:rStyle w:val="dn"/>
          <w:sz w:val="28"/>
          <w:szCs w:val="30"/>
          <w:lang w:val="de-DE"/>
        </w:rPr>
        <w:t>á und können sich die letzte Visualisierung anschauen, die Ihnen eine Geschichte aus der Zeit seines größten Ruhmes näherbringt</w:t>
      </w:r>
      <w:r w:rsidR="00B7584C" w:rsidRPr="00687796">
        <w:rPr>
          <w:rStyle w:val="dn"/>
          <w:sz w:val="28"/>
          <w:szCs w:val="30"/>
          <w:lang w:val="de-DE"/>
        </w:rPr>
        <w:t xml:space="preserve">.  </w:t>
      </w:r>
      <w:r w:rsidR="00AC379F" w:rsidRPr="00687796">
        <w:rPr>
          <w:rStyle w:val="dn"/>
          <w:sz w:val="28"/>
          <w:szCs w:val="30"/>
          <w:lang w:val="de-DE"/>
        </w:rPr>
        <w:t>Vom Kalkofen aus teils durch den Wald und weiter über eine wenig befahrene Nebenstraße gelangen Sie zurück nach Háj</w:t>
      </w:r>
      <w:r w:rsidR="00B7584C" w:rsidRPr="00687796">
        <w:rPr>
          <w:rStyle w:val="dn"/>
          <w:sz w:val="28"/>
          <w:szCs w:val="30"/>
          <w:lang w:val="de-DE"/>
        </w:rPr>
        <w:t>,</w:t>
      </w:r>
      <w:r w:rsidR="00AC379F" w:rsidRPr="00687796">
        <w:rPr>
          <w:rStyle w:val="dn"/>
          <w:sz w:val="28"/>
          <w:szCs w:val="30"/>
          <w:lang w:val="de-DE"/>
        </w:rPr>
        <w:t xml:space="preserve"> von </w:t>
      </w:r>
      <w:r w:rsidR="00AC379F" w:rsidRPr="00687796">
        <w:rPr>
          <w:rStyle w:val="dn"/>
          <w:sz w:val="28"/>
          <w:szCs w:val="30"/>
          <w:lang w:val="de-DE"/>
        </w:rPr>
        <w:lastRenderedPageBreak/>
        <w:t>wo aus es nur ein Stück noch ist bis zum Ausgangspunkt, dem Parkplatz unterhalb des Keilbergs</w:t>
      </w:r>
      <w:r w:rsidR="00B7584C" w:rsidRPr="00687796">
        <w:rPr>
          <w:rStyle w:val="dn"/>
          <w:sz w:val="28"/>
          <w:szCs w:val="30"/>
          <w:lang w:val="de-DE"/>
        </w:rPr>
        <w:t>.</w:t>
      </w:r>
    </w:p>
    <w:p w14:paraId="2889B776" w14:textId="77777777" w:rsidR="004A465D" w:rsidRPr="00687796" w:rsidRDefault="004A465D" w:rsidP="005D62A3">
      <w:pPr>
        <w:pStyle w:val="TextA"/>
        <w:jc w:val="center"/>
        <w:rPr>
          <w:rStyle w:val="dn"/>
          <w:sz w:val="28"/>
          <w:szCs w:val="30"/>
          <w:lang w:val="de-DE"/>
        </w:rPr>
      </w:pPr>
    </w:p>
    <w:p w14:paraId="2889B777" w14:textId="3484AB5D" w:rsidR="004A465D" w:rsidRPr="00687796" w:rsidRDefault="00EF07B2" w:rsidP="005D62A3">
      <w:pPr>
        <w:pStyle w:val="TextA"/>
        <w:jc w:val="center"/>
        <w:rPr>
          <w:rStyle w:val="dn"/>
          <w:sz w:val="28"/>
          <w:szCs w:val="30"/>
          <w:lang w:val="de-DE"/>
        </w:rPr>
      </w:pPr>
      <w:r w:rsidRPr="00687796">
        <w:rPr>
          <w:rStyle w:val="dn"/>
          <w:sz w:val="28"/>
          <w:szCs w:val="30"/>
          <w:lang w:val="de-DE"/>
        </w:rPr>
        <w:t>Empfehlungen und weitere Informationen</w:t>
      </w:r>
      <w:r w:rsidR="00B7584C" w:rsidRPr="00687796">
        <w:rPr>
          <w:rStyle w:val="dn"/>
          <w:sz w:val="28"/>
          <w:szCs w:val="30"/>
          <w:lang w:val="de-DE"/>
        </w:rPr>
        <w:t xml:space="preserve">: </w:t>
      </w:r>
      <w:r w:rsidRPr="00687796">
        <w:rPr>
          <w:rStyle w:val="dn"/>
          <w:sz w:val="28"/>
          <w:szCs w:val="30"/>
          <w:lang w:val="de-DE"/>
        </w:rPr>
        <w:t xml:space="preserve"> Dieser Rundweg </w:t>
      </w:r>
      <w:r w:rsidR="00687796" w:rsidRPr="00687796">
        <w:rPr>
          <w:rStyle w:val="dn"/>
          <w:sz w:val="28"/>
          <w:szCs w:val="30"/>
          <w:lang w:val="de-DE"/>
        </w:rPr>
        <w:t>führt</w:t>
      </w:r>
      <w:r w:rsidRPr="00687796">
        <w:rPr>
          <w:rStyle w:val="dn"/>
          <w:sz w:val="28"/>
          <w:szCs w:val="30"/>
          <w:lang w:val="de-DE"/>
        </w:rPr>
        <w:t xml:space="preserve"> durch </w:t>
      </w:r>
      <w:r w:rsidR="00687796" w:rsidRPr="00687796">
        <w:rPr>
          <w:rStyle w:val="dn"/>
          <w:sz w:val="28"/>
          <w:szCs w:val="30"/>
          <w:lang w:val="de-DE"/>
        </w:rPr>
        <w:t>wunderschöne</w:t>
      </w:r>
      <w:r w:rsidRPr="00687796">
        <w:rPr>
          <w:rStyle w:val="dn"/>
          <w:sz w:val="28"/>
          <w:szCs w:val="30"/>
          <w:lang w:val="de-DE"/>
        </w:rPr>
        <w:t xml:space="preserve"> Natur, mit weiten Blicken ins Land</w:t>
      </w:r>
      <w:r w:rsidR="00687796" w:rsidRPr="00687796">
        <w:rPr>
          <w:rStyle w:val="dn"/>
          <w:sz w:val="28"/>
          <w:szCs w:val="30"/>
          <w:lang w:val="de-DE"/>
        </w:rPr>
        <w:t>, in der Ihnen zwei Erzgebirgsgiganten Gesellschaft leisten – der Keilberg und der Fichtelberg</w:t>
      </w:r>
      <w:r w:rsidR="00B7584C" w:rsidRPr="00687796">
        <w:rPr>
          <w:rStyle w:val="dn"/>
          <w:sz w:val="28"/>
          <w:szCs w:val="30"/>
          <w:lang w:val="de-DE"/>
        </w:rPr>
        <w:t>.</w:t>
      </w:r>
      <w:r w:rsidR="00687796" w:rsidRPr="00687796">
        <w:rPr>
          <w:rStyle w:val="dn"/>
          <w:sz w:val="28"/>
          <w:szCs w:val="30"/>
          <w:lang w:val="de-DE"/>
        </w:rPr>
        <w:t xml:space="preserve"> Wegen seiner Länge sollte man sich für den Rundweg mehr Zeit und Kraft vorbehalten. Unterwegs aber finden Sie viele Stellen zum Ausruhen, und direkt in Königsmühle können Sie Würstchen braten, ein Picknick machen oder sich im Bach abkühlen</w:t>
      </w:r>
      <w:r w:rsidR="00B7584C" w:rsidRPr="00687796">
        <w:rPr>
          <w:rStyle w:val="dn"/>
          <w:sz w:val="28"/>
          <w:szCs w:val="30"/>
          <w:lang w:val="de-DE"/>
        </w:rPr>
        <w:t>.</w:t>
      </w:r>
      <w:r w:rsidR="00687796" w:rsidRPr="00687796">
        <w:rPr>
          <w:rStyle w:val="dn"/>
          <w:sz w:val="28"/>
          <w:szCs w:val="30"/>
          <w:lang w:val="de-DE"/>
        </w:rPr>
        <w:t xml:space="preserve"> Der Rundweg führt abseits befahrener Straßen, über Fuß- und Feldwege und ist auch für ältere Kinder geeignet</w:t>
      </w:r>
      <w:r w:rsidR="00B7584C" w:rsidRPr="00687796">
        <w:rPr>
          <w:rStyle w:val="dn"/>
          <w:sz w:val="28"/>
          <w:szCs w:val="30"/>
          <w:lang w:val="de-DE"/>
        </w:rPr>
        <w:t>.</w:t>
      </w:r>
      <w:r w:rsidR="00687796" w:rsidRPr="00687796">
        <w:rPr>
          <w:rStyle w:val="dn"/>
          <w:sz w:val="28"/>
          <w:szCs w:val="30"/>
          <w:lang w:val="de-DE"/>
        </w:rPr>
        <w:t xml:space="preserve"> Da Sie durch offene Landschaft hoch über dem Meeresspiegel spazieren gehen, müssen Sie mit frischem Wind rechnen und sich entsprechende Kleidung in den Rucksack packen</w:t>
      </w:r>
      <w:r w:rsidR="00B7584C" w:rsidRPr="00687796">
        <w:rPr>
          <w:rStyle w:val="dn"/>
          <w:sz w:val="28"/>
          <w:szCs w:val="30"/>
          <w:lang w:val="de-DE"/>
        </w:rPr>
        <w:t>.</w:t>
      </w:r>
    </w:p>
    <w:p w14:paraId="2889B778" w14:textId="77777777" w:rsidR="004A465D" w:rsidRPr="00687796" w:rsidRDefault="004A465D" w:rsidP="005D62A3">
      <w:pPr>
        <w:pStyle w:val="TextA"/>
        <w:jc w:val="center"/>
        <w:rPr>
          <w:rStyle w:val="dn"/>
          <w:sz w:val="28"/>
          <w:szCs w:val="30"/>
          <w:lang w:val="de-DE"/>
        </w:rPr>
      </w:pPr>
    </w:p>
    <w:p w14:paraId="2889B779" w14:textId="77777777" w:rsidR="004A465D" w:rsidRPr="00687796" w:rsidRDefault="004A465D" w:rsidP="005D62A3">
      <w:pPr>
        <w:pStyle w:val="TextA"/>
        <w:jc w:val="center"/>
        <w:rPr>
          <w:rStyle w:val="dn"/>
          <w:sz w:val="28"/>
          <w:szCs w:val="30"/>
          <w:lang w:val="de-DE"/>
        </w:rPr>
      </w:pPr>
    </w:p>
    <w:p w14:paraId="2889B77A" w14:textId="77777777" w:rsidR="004A465D" w:rsidRPr="00687796" w:rsidRDefault="004A465D" w:rsidP="005D62A3">
      <w:pPr>
        <w:pStyle w:val="TextA"/>
        <w:jc w:val="center"/>
        <w:rPr>
          <w:rStyle w:val="dn"/>
          <w:sz w:val="28"/>
          <w:szCs w:val="28"/>
          <w:lang w:val="de-DE"/>
        </w:rPr>
      </w:pPr>
    </w:p>
    <w:p w14:paraId="2889B77B" w14:textId="77777777" w:rsidR="004A465D" w:rsidRPr="00687796" w:rsidRDefault="004A465D" w:rsidP="005D62A3">
      <w:pPr>
        <w:pStyle w:val="TextA"/>
        <w:jc w:val="center"/>
        <w:rPr>
          <w:rStyle w:val="dn"/>
          <w:sz w:val="28"/>
          <w:szCs w:val="28"/>
          <w:lang w:val="de-DE"/>
        </w:rPr>
      </w:pPr>
    </w:p>
    <w:p w14:paraId="2889B77C" w14:textId="77777777" w:rsidR="004A465D" w:rsidRPr="00687796" w:rsidRDefault="004A465D" w:rsidP="005D62A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center"/>
        <w:rPr>
          <w:rStyle w:val="dn"/>
          <w:rFonts w:ascii="Calibri" w:eastAsia="Calibri" w:hAnsi="Calibri" w:cs="Calibri"/>
          <w:sz w:val="28"/>
          <w:szCs w:val="28"/>
          <w:lang w:val="de-DE"/>
        </w:rPr>
      </w:pPr>
    </w:p>
    <w:p w14:paraId="2889B77D" w14:textId="0DC4185C" w:rsidR="004A465D" w:rsidRPr="00687796" w:rsidRDefault="004A465D" w:rsidP="005D62A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center"/>
        <w:rPr>
          <w:sz w:val="20"/>
          <w:szCs w:val="20"/>
          <w:lang w:val="de-DE"/>
        </w:rPr>
      </w:pPr>
    </w:p>
    <w:sectPr w:rsidR="004A465D" w:rsidRPr="00687796">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5F718" w14:textId="77777777" w:rsidR="00FA2641" w:rsidRDefault="00FA2641">
      <w:r>
        <w:separator/>
      </w:r>
    </w:p>
  </w:endnote>
  <w:endnote w:type="continuationSeparator" w:id="0">
    <w:p w14:paraId="0BBD83EF" w14:textId="77777777" w:rsidR="00FA2641" w:rsidRDefault="00FA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B77F" w14:textId="77777777" w:rsidR="004A465D" w:rsidRDefault="004A465D">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BE502" w14:textId="77777777" w:rsidR="00FA2641" w:rsidRDefault="00FA2641">
      <w:r>
        <w:separator/>
      </w:r>
    </w:p>
  </w:footnote>
  <w:footnote w:type="continuationSeparator" w:id="0">
    <w:p w14:paraId="6155E4F4" w14:textId="77777777" w:rsidR="00FA2641" w:rsidRDefault="00FA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B77E" w14:textId="77777777" w:rsidR="004A465D" w:rsidRDefault="004A465D">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5D"/>
    <w:rsid w:val="000118B5"/>
    <w:rsid w:val="0016379A"/>
    <w:rsid w:val="004A465D"/>
    <w:rsid w:val="005D62A3"/>
    <w:rsid w:val="00687796"/>
    <w:rsid w:val="00AC379F"/>
    <w:rsid w:val="00B7584C"/>
    <w:rsid w:val="00BD14A5"/>
    <w:rsid w:val="00EC1D7D"/>
    <w:rsid w:val="00EF07B2"/>
    <w:rsid w:val="00FA2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B755"/>
  <w15:docId w15:val="{3BC4978A-56D5-447B-9A40-47B02B04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Vchoz">
    <w:name w:val="Výchozí"/>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dn">
    <w:name w:val="Žádný"/>
  </w:style>
  <w:style w:type="character" w:customStyle="1" w:styleId="Hyperlink0">
    <w:name w:val="Hyperlink.0"/>
    <w:basedOn w:val="dn"/>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y.cz/s/jotekudun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Silke Klein</cp:lastModifiedBy>
  <cp:revision>2</cp:revision>
  <dcterms:created xsi:type="dcterms:W3CDTF">2020-05-29T13:03:00Z</dcterms:created>
  <dcterms:modified xsi:type="dcterms:W3CDTF">2020-05-29T13:03:00Z</dcterms:modified>
</cp:coreProperties>
</file>